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1094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eastAsia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                           </w:t>
      </w:r>
      <w:r>
        <w:rPr>
          <w:rFonts w:hint="eastAsia" w:ascii="TimesNewRoman" w:hAnsi="TimesNewRoman" w:cs="TimesNewRoman"/>
          <w:color w:val="auto"/>
          <w:kern w:val="0"/>
          <w:sz w:val="20"/>
          <w:szCs w:val="20"/>
          <w:lang w:val="en-US" w:eastAsia="zh-CN" w:bidi="ar"/>
        </w:rPr>
        <w:t xml:space="preserve">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>2</w:t>
      </w:r>
    </w:p>
    <w:p w14:paraId="69FB05BC">
      <w:pPr>
        <w:keepNext w:val="0"/>
        <w:keepLines w:val="0"/>
        <w:widowControl w:val="0"/>
        <w:suppressLineNumbers w:val="0"/>
        <w:autoSpaceDE w:val="0"/>
        <w:autoSpaceDN/>
        <w:spacing w:before="157" w:beforeLines="50" w:beforeAutospacing="0" w:after="157" w:afterLines="50" w:afterAutospacing="0" w:line="560" w:lineRule="exact"/>
        <w:ind w:left="0" w:right="0"/>
        <w:jc w:val="center"/>
        <w:rPr>
          <w:rFonts w:hint="default" w:ascii="TimesNewRoman" w:hAnsi="TimesNewRoman" w:eastAsia="华文中宋" w:cs="TimesNewRoman"/>
          <w:b/>
          <w:bCs/>
          <w:color w:val="auto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2"/>
          <w:szCs w:val="32"/>
          <w:lang w:val="en-US" w:eastAsia="zh-CN" w:bidi="ar"/>
        </w:rPr>
        <w:t>枞阳县</w:t>
      </w:r>
      <w:r>
        <w:rPr>
          <w:rFonts w:hint="eastAsia" w:ascii="TimesNewRoman" w:hAnsi="TimesNewRoman" w:eastAsia="华文中宋" w:cs="TimesNewRoman"/>
          <w:b/>
          <w:bCs/>
          <w:color w:val="auto"/>
          <w:kern w:val="0"/>
          <w:sz w:val="32"/>
          <w:szCs w:val="32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b/>
          <w:bCs/>
          <w:color w:val="auto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2"/>
          <w:szCs w:val="32"/>
          <w:lang w:val="en-US" w:eastAsia="zh-CN" w:bidi="ar"/>
        </w:rPr>
        <w:t>年收入总表</w:t>
      </w:r>
    </w:p>
    <w:p w14:paraId="1C56A60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                                                         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单位：万元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55"/>
        <w:gridCol w:w="855"/>
        <w:gridCol w:w="1045"/>
        <w:gridCol w:w="680"/>
        <w:gridCol w:w="680"/>
        <w:gridCol w:w="680"/>
        <w:gridCol w:w="680"/>
        <w:gridCol w:w="680"/>
        <w:gridCol w:w="680"/>
        <w:gridCol w:w="680"/>
        <w:gridCol w:w="680"/>
        <w:gridCol w:w="610"/>
        <w:gridCol w:w="750"/>
        <w:gridCol w:w="765"/>
        <w:gridCol w:w="690"/>
        <w:gridCol w:w="645"/>
        <w:gridCol w:w="765"/>
        <w:gridCol w:w="660"/>
      </w:tblGrid>
      <w:tr w14:paraId="2242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776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5F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79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74A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本年收入</w:t>
            </w:r>
          </w:p>
        </w:tc>
        <w:tc>
          <w:tcPr>
            <w:tcW w:w="4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41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上年结转结余</w:t>
            </w:r>
          </w:p>
        </w:tc>
      </w:tr>
      <w:tr w14:paraId="133D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92B1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120D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C96F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6A93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一般公共预算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CA49E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政府性基金预算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6CF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国有资本经营预算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80EF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财政专户管理资金</w:t>
            </w: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ED7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单位资金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6507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23F1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一般公共预算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5683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政府性基金预算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98B6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国有资本经营预算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5195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财政专户管理资金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BB74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单位资金</w:t>
            </w:r>
          </w:p>
        </w:tc>
      </w:tr>
      <w:tr w14:paraId="68F0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FB92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7FDB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03B8FD3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9A718FE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9A75A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19268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CA3E58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98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A8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事业</w:t>
            </w:r>
            <w:r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收入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7C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事业单位经营收入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61AD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上级补助收入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3CD48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附属单位上缴收入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CB92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收入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0AB207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351E3B6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96F7EF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E7F4119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15DB9AE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5B3824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2D9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DE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 w:cs="TimesNew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枞阳县文化和旅游局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BB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322.26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5A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311.18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74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311.18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A6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6F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92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E9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5F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54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E3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03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4B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7BE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11.07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75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11.07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2C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2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81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06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5313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7A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NewRoman" w:hAnsi="TimesNewRoman" w:eastAsia="仿宋_GB2312" w:cs="TimesNew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枞阳县文化馆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BF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322.26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81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311.18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C6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311.18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46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C7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6C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D14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73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D2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9F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B5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3B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62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11.07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A0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11.07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3D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2C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9D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74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 w14:paraId="3B261A83">
      <w:pP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2555"/>
        </w:sectPr>
      </w:pPr>
    </w:p>
    <w:p w14:paraId="038562A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right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</w:t>
      </w:r>
      <w:r>
        <w:rPr>
          <w:rFonts w:hint="eastAsia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>3</w:t>
      </w:r>
    </w:p>
    <w:p w14:paraId="56D41B14">
      <w:pPr>
        <w:keepNext w:val="0"/>
        <w:keepLines w:val="0"/>
        <w:widowControl w:val="0"/>
        <w:suppressLineNumbers w:val="0"/>
        <w:autoSpaceDE w:val="0"/>
        <w:autoSpaceDN/>
        <w:spacing w:before="157" w:beforeLines="50" w:beforeAutospacing="0" w:after="157" w:afterLines="50" w:afterAutospacing="0" w:line="560" w:lineRule="exact"/>
        <w:ind w:left="0" w:right="0"/>
        <w:jc w:val="center"/>
        <w:rPr>
          <w:rFonts w:hint="eastAsia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2"/>
          <w:szCs w:val="32"/>
          <w:lang w:val="en-US" w:eastAsia="zh-CN" w:bidi="ar"/>
        </w:rPr>
        <w:t>枞阳县</w:t>
      </w:r>
      <w:r>
        <w:rPr>
          <w:rFonts w:hint="eastAsia" w:ascii="TimesNewRoman" w:hAnsi="TimesNewRoman" w:eastAsia="华文中宋" w:cs="TimesNewRoman"/>
          <w:b/>
          <w:bCs/>
          <w:color w:val="auto"/>
          <w:kern w:val="0"/>
          <w:sz w:val="32"/>
          <w:szCs w:val="32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b/>
          <w:bCs/>
          <w:color w:val="auto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2"/>
          <w:szCs w:val="32"/>
          <w:lang w:val="en-US" w:eastAsia="zh-CN" w:bidi="ar"/>
        </w:rPr>
        <w:t>年支出总表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                            </w:t>
      </w:r>
      <w:r>
        <w:rPr>
          <w:rFonts w:hint="eastAsia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</w:t>
      </w:r>
    </w:p>
    <w:p w14:paraId="780A2AC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right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eastAsia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单位：万元</w:t>
      </w:r>
    </w:p>
    <w:tbl>
      <w:tblPr>
        <w:tblStyle w:val="2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335"/>
        <w:gridCol w:w="900"/>
        <w:gridCol w:w="915"/>
        <w:gridCol w:w="885"/>
        <w:gridCol w:w="840"/>
        <w:gridCol w:w="690"/>
        <w:gridCol w:w="898"/>
      </w:tblGrid>
      <w:tr w14:paraId="4BCD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2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</w:t>
            </w:r>
          </w:p>
          <w:p w14:paraId="068C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编码</w:t>
            </w:r>
          </w:p>
        </w:tc>
        <w:tc>
          <w:tcPr>
            <w:tcW w:w="3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基本支出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项目支出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事业单位经营支出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上缴上级支出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对附属单位补助支出</w:t>
            </w:r>
          </w:p>
        </w:tc>
      </w:tr>
      <w:tr w14:paraId="55FB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207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文化旅游体育与传媒支出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224.89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224.89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6EE7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20701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文化和旅游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224.89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224.89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C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748F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2070109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行政运行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224.89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224.89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73EF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社会保障和就业支出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</w:p>
        </w:tc>
      </w:tr>
      <w:tr w14:paraId="3EFD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20805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行政事业单位养老支出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35DE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2080502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事业单位离退休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17.13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17.13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39E0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2080505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25.21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25.21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9FF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2080506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机关事业单位职业年金缴费支出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12.61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12.61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1B3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卫生健康支出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7076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21011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行政事业单位医疗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5467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2101102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事业单位医疗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302E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221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住房保障支出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1DE3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22102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住房改革支出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4FB1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2210201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住房公积金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21.32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21.32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9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91D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2210202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提租补贴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12.95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12.95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31E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322.26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322.26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 w14:paraId="17C5A6D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</w:pPr>
    </w:p>
    <w:p w14:paraId="4C9B472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</w:t>
      </w:r>
      <w:r>
        <w:rPr>
          <w:rFonts w:hint="eastAsia" w:ascii="TimesNewRoman" w:hAnsi="TimesNewRoman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>4</w:t>
      </w:r>
    </w:p>
    <w:p w14:paraId="4037A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00" w:lineRule="exact"/>
        <w:ind w:left="0" w:right="0"/>
        <w:jc w:val="center"/>
        <w:textAlignment w:val="auto"/>
        <w:rPr>
          <w:rFonts w:hint="default" w:ascii="TimesNewRoman" w:hAnsi="TimesNewRoman" w:eastAsia="华文中宋" w:cs="TimesNewRoman"/>
          <w:b/>
          <w:bCs/>
          <w:color w:val="auto"/>
          <w:kern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-US" w:eastAsia="zh-CN" w:bidi="ar"/>
        </w:rPr>
        <w:t>枞阳县</w:t>
      </w:r>
      <w:r>
        <w:rPr>
          <w:rFonts w:hint="eastAsia" w:ascii="TimesNewRoman" w:hAnsi="TimesNewRoman" w:eastAsia="华文中宋" w:cs="TimesNewRoman"/>
          <w:b/>
          <w:bCs/>
          <w:color w:val="auto"/>
          <w:kern w:val="0"/>
          <w:sz w:val="30"/>
          <w:szCs w:val="30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b/>
          <w:bCs/>
          <w:color w:val="auto"/>
          <w:kern w:val="0"/>
          <w:sz w:val="30"/>
          <w:szCs w:val="30"/>
          <w:lang w:val="en-US" w:eastAsia="zh-CN" w:bidi="ar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-US" w:eastAsia="zh-CN" w:bidi="ar"/>
        </w:rPr>
        <w:t>年财政拨款收支总表</w:t>
      </w:r>
    </w:p>
    <w:p w14:paraId="26F9F817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7770" w:right="0" w:hanging="7400" w:hangingChars="3700"/>
        <w:jc w:val="right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单位：万元</w:t>
      </w:r>
      <w:r>
        <w:rPr>
          <w:rFonts w:hint="eastAsia" w:hAnsi="TimesNewRoman" w:cs="仿宋_GB2312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100"/>
        <w:gridCol w:w="3594"/>
        <w:gridCol w:w="1211"/>
      </w:tblGrid>
      <w:tr w14:paraId="6062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收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入</w:t>
            </w:r>
          </w:p>
        </w:tc>
        <w:tc>
          <w:tcPr>
            <w:tcW w:w="4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支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出</w:t>
            </w:r>
          </w:p>
        </w:tc>
      </w:tr>
      <w:tr w14:paraId="35DA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预算数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预算数</w:t>
            </w:r>
          </w:p>
        </w:tc>
      </w:tr>
      <w:tr w14:paraId="3ED7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一、本年收入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311.18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一、本年支出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4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322.26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6791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（一）一般公共预算拨款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311.18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（一）一般公共服务支出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15F0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（二）政府性基金预算拨款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（二）外交支出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71A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（三）国有资本经营预算拨款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（三）国防支出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7CCA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（四）公共安全支出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39F9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11.07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（五）教育支出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57A5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（一）一般公共预算拨款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11.07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（六）科学技术支出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E62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（二）政府性基金预算拨款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1A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（七）文化旅游体育与传媒支出</w:t>
            </w: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224.89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0A4F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（三）国有资本经营预算拨款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A7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（八）社会保障和就业支出</w:t>
            </w: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54.95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380D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0F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（九）卫生健康支出</w:t>
            </w: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8.14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1E63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96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（十）节能环保支出</w:t>
            </w: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ED5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67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（十一）城乡社区支出</w:t>
            </w: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575F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13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（十二）农林水支出</w:t>
            </w: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25BE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62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（十三）交通运输支出</w:t>
            </w: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5EC2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（十四）资源勘探工业信息等支出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642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（十五）商业服务业等支出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225E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（十六）金融支出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3A22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（十七）援助其他地区支出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EAA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（十八）自然资源海洋气象等支出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329B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（十九）住房保障支出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34.28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156B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（二十）粮油物资储备支出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16D1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（二十一）灾害防治及应急管理支出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0098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（二十二）预备费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7163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（二十三）其他支出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1D35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（二十四）转移性支出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18A5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（二十五）债务还本支出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0DA8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（二十六）债务付息支出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2EF4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（二十七）债务发行费用支出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3DE7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二、年终结转结余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7157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（一）一般公共预算结转结余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267C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（二）政府性基金预算结转结余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2E9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（三）国有资本经营预算结转结余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6C1F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CC6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收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入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322.26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支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出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A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322.26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 w14:paraId="35F35E4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right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>5</w:t>
      </w:r>
    </w:p>
    <w:p w14:paraId="443241BB">
      <w:pPr>
        <w:keepNext w:val="0"/>
        <w:keepLines w:val="0"/>
        <w:widowControl/>
        <w:suppressLineNumbers w:val="0"/>
        <w:autoSpaceDE w:val="0"/>
        <w:autoSpaceDN/>
        <w:spacing w:before="157" w:beforeLines="50" w:beforeAutospacing="0" w:after="157" w:afterLines="50" w:afterAutospacing="0" w:line="560" w:lineRule="exact"/>
        <w:ind w:left="0" w:right="0"/>
        <w:jc w:val="center"/>
        <w:rPr>
          <w:rFonts w:hint="default" w:ascii="TimesNewRoman" w:hAnsi="TimesNewRoman" w:eastAsia="华文中宋" w:cs="TimesNewRoman"/>
          <w:b/>
          <w:bCs/>
          <w:color w:val="auto"/>
          <w:kern w:val="0"/>
          <w:sz w:val="30"/>
          <w:szCs w:val="30"/>
        </w:rPr>
      </w:pPr>
      <w:r>
        <w:rPr>
          <w:rFonts w:hint="eastAsia" w:ascii="TimesNewRoman" w:hAnsi="TimesNewRoman" w:eastAsia="华文中宋" w:cs="TimesNewRoman"/>
          <w:b/>
          <w:bCs/>
          <w:color w:val="auto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-US" w:eastAsia="zh-CN" w:bidi="ar"/>
        </w:rPr>
        <w:t>枞阳县</w:t>
      </w:r>
      <w:r>
        <w:rPr>
          <w:rFonts w:hint="eastAsia" w:ascii="TimesNewRoman" w:hAnsi="TimesNewRoman" w:eastAsia="华文中宋" w:cs="TimesNewRoman"/>
          <w:b/>
          <w:bCs/>
          <w:color w:val="auto"/>
          <w:kern w:val="0"/>
          <w:sz w:val="30"/>
          <w:szCs w:val="30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b/>
          <w:bCs/>
          <w:color w:val="auto"/>
          <w:kern w:val="0"/>
          <w:sz w:val="30"/>
          <w:szCs w:val="30"/>
          <w:lang w:val="en-US" w:eastAsia="zh-CN" w:bidi="ar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-US" w:eastAsia="zh-CN" w:bidi="ar"/>
        </w:rPr>
        <w:t>年一般公共预算支出表</w:t>
      </w:r>
    </w:p>
    <w:p w14:paraId="06366E1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7400" w:right="0" w:hanging="7400" w:hangingChars="3700"/>
        <w:jc w:val="right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  <w:r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  <w:lang w:val="en-US" w:eastAsia="zh-CN" w:bidi="ar"/>
        </w:rPr>
        <w:t xml:space="preserve">                                                                       </w:t>
      </w:r>
      <w:r>
        <w:rPr>
          <w:rFonts w:hint="eastAsia" w:ascii="仿宋_GB2312" w:hAnsi="TimesNewRoman" w:eastAsia="仿宋_GB2312" w:cs="仿宋_GB2312"/>
          <w:color w:val="auto"/>
          <w:kern w:val="0"/>
          <w:sz w:val="20"/>
          <w:szCs w:val="20"/>
          <w:lang w:val="en-US" w:eastAsia="zh-CN" w:bidi="ar"/>
        </w:rPr>
        <w:t>单位：万元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412"/>
        <w:gridCol w:w="1040"/>
        <w:gridCol w:w="986"/>
        <w:gridCol w:w="953"/>
        <w:gridCol w:w="840"/>
        <w:gridCol w:w="854"/>
      </w:tblGrid>
      <w:tr w14:paraId="6102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7A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</w:t>
            </w:r>
          </w:p>
          <w:p w14:paraId="484B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编码</w:t>
            </w:r>
          </w:p>
        </w:tc>
        <w:tc>
          <w:tcPr>
            <w:tcW w:w="341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DC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科目名称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F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基本支出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F8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  <w:p w14:paraId="3D04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支出</w:t>
            </w:r>
          </w:p>
        </w:tc>
      </w:tr>
      <w:tr w14:paraId="2B1A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CD4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AE1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F44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人员经费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公用经费</w:t>
            </w: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DB4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5E9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49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207</w:t>
            </w:r>
          </w:p>
        </w:tc>
        <w:tc>
          <w:tcPr>
            <w:tcW w:w="3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文化旅游体育与传媒支出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224.89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224.89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181.35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43.54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410F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17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20701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文化和旅游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224.89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224.89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181.35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43.54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1A60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D5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2070109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行政运行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224.89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224.89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181.35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43.54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737E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D5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社会保障和就业支出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1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7450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B5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20805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行政事业单位养老支出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54.95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3246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C7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2080502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事业单位离退休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17.13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17.13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17.13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7A24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CA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2080505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25.21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25.21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25.21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0F8C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99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2080506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机关事业单位职业年金缴费支出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12.61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12.61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12.61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3EB0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FF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卫生健康支出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20F1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E4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21011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行政事业单位医疗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1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8.14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71A6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3A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2101102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事业单位医疗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8.14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8.14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3BB3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A1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221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0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住房保障支出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48DC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FA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22102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住房改革支出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34.28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2D5F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2C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2210201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住房公积金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21.32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1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21.32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21.32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25EF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41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  <w:t>2210202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提租补贴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12.95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12.95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12.95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eastAsia" w:hAnsi="TimesNewRoman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仿宋_GB2312" w:hAnsi="TimesNewRoman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602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322.26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322.26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278.72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TimesNewRoman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43.54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 w14:paraId="6E4336D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</w:p>
    <w:p w14:paraId="1D18DC5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</w:p>
    <w:p w14:paraId="5837182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</w:p>
    <w:p w14:paraId="67D1E24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</w:p>
    <w:p w14:paraId="7EDB2E4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</w:p>
    <w:p w14:paraId="658D1E4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</w:p>
    <w:p w14:paraId="2CD8C32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0"/>
          <w:szCs w:val="20"/>
        </w:rPr>
      </w:pPr>
    </w:p>
    <w:p w14:paraId="5D0973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92A58"/>
    <w:rsid w:val="1D0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2020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2026-04-02T07:02:00Z</dcterms:created>
  <dc:creator>颜</dc:creator>
  <cp:lastModifiedBy>颜</cp:lastModifiedBy>
  <dcterms:modified xsi:type="dcterms:W3CDTF">2026-04-02T07:05:31Z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D2F5A1EAF04F463DB84E8C9CA4A45701_11</vt:lpwstr>
  </property>
  <property fmtid="{D5CDD505-2E9C-101B-9397-08002B2CF9AE}" pid="4" name="KSOTemplateDocerSaveRecord">
    <vt:lpwstr>eyJoZGlkIjoiYjMwMmQ2MzVjYTM4Yjg5NWNmYWE5ZDg5Zjg4YThmMGQiLCJ1c2VySWQiOiIyNzg4OTgwNTQifQ==</vt:lpwstr>
  </property>
</Properties>
</file>